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2FD9" w14:textId="77777777" w:rsidR="00BC798F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Segretario della COMUNITA’ DELLA VALLE DI SOLE – MALE’ (TN)</w:t>
      </w:r>
    </w:p>
    <w:p w14:paraId="22B17F03" w14:textId="77777777" w:rsidR="00B8389A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dott.ssa FARINA SILVIA</w:t>
      </w:r>
    </w:p>
    <w:p w14:paraId="0E624E24" w14:textId="77777777" w:rsidR="00BC798F" w:rsidRPr="00BC798F" w:rsidRDefault="00BC798F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</w:p>
    <w:p w14:paraId="6C5C6975" w14:textId="32CB3B2B" w:rsidR="00B8389A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 xml:space="preserve">TRATTAMENTO ECONOMICO </w:t>
      </w:r>
      <w:r w:rsidR="00BC798F" w:rsidRPr="00BC798F">
        <w:rPr>
          <w:rFonts w:ascii="Century Gothic" w:hAnsi="Century Gothic"/>
          <w:b/>
          <w:sz w:val="23"/>
          <w:szCs w:val="23"/>
        </w:rPr>
        <w:t xml:space="preserve">- </w:t>
      </w:r>
      <w:r w:rsidRPr="00BC798F">
        <w:rPr>
          <w:rFonts w:ascii="Century Gothic" w:hAnsi="Century Gothic"/>
          <w:b/>
          <w:sz w:val="23"/>
          <w:szCs w:val="23"/>
        </w:rPr>
        <w:t>ANNO 20</w:t>
      </w:r>
      <w:r w:rsidR="00A35D67">
        <w:rPr>
          <w:rFonts w:ascii="Century Gothic" w:hAnsi="Century Gothic"/>
          <w:b/>
          <w:sz w:val="23"/>
          <w:szCs w:val="23"/>
        </w:rPr>
        <w:t>2</w:t>
      </w:r>
      <w:r w:rsidR="00852AA6">
        <w:rPr>
          <w:rFonts w:ascii="Century Gothic" w:hAnsi="Century Gothic"/>
          <w:b/>
          <w:sz w:val="23"/>
          <w:szCs w:val="23"/>
        </w:rPr>
        <w:t>1</w:t>
      </w:r>
    </w:p>
    <w:p w14:paraId="3046980E" w14:textId="77777777" w:rsidR="00B8389A" w:rsidRPr="00BC798F" w:rsidRDefault="00B8389A" w:rsidP="00B8389A">
      <w:pPr>
        <w:spacing w:after="0"/>
        <w:rPr>
          <w:rFonts w:ascii="Century Gothic" w:hAnsi="Century Gothic"/>
          <w:b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  <w:gridCol w:w="2694"/>
      </w:tblGrid>
      <w:tr w:rsidR="00B8389A" w:rsidRPr="00BC798F" w14:paraId="304E91C9" w14:textId="77777777" w:rsidTr="00BC798F">
        <w:tc>
          <w:tcPr>
            <w:tcW w:w="8075" w:type="dxa"/>
            <w:shd w:val="clear" w:color="auto" w:fill="E7E6E6" w:themeFill="background2"/>
          </w:tcPr>
          <w:p w14:paraId="1F440FF4" w14:textId="77777777" w:rsidR="00B8389A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DETTAGLIO VOCI RETRIBUTIVE – </w:t>
            </w:r>
          </w:p>
          <w:p w14:paraId="1124C654" w14:textId="77777777" w:rsidR="00BC798F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CCPL COMPARTO AUTONOMIE LOCALI </w:t>
            </w:r>
          </w:p>
          <w:p w14:paraId="4AD95151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PERSONALE </w:t>
            </w:r>
            <w:r w:rsidR="00BC798F">
              <w:rPr>
                <w:rFonts w:ascii="Century Gothic" w:hAnsi="Century Gothic"/>
                <w:b/>
                <w:sz w:val="23"/>
                <w:szCs w:val="23"/>
              </w:rPr>
              <w:t xml:space="preserve">DELL’AREA DELLA DIRIGENZA </w:t>
            </w:r>
            <w:r w:rsidR="00BC798F" w:rsidRPr="00BC798F">
              <w:rPr>
                <w:rFonts w:ascii="Century Gothic" w:hAnsi="Century Gothic"/>
                <w:b/>
                <w:sz w:val="23"/>
                <w:szCs w:val="23"/>
              </w:rPr>
              <w:t>E SEGRETARI COMUNALI</w:t>
            </w:r>
          </w:p>
          <w:p w14:paraId="0E11713D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E31D859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  <w:tc>
          <w:tcPr>
            <w:tcW w:w="2694" w:type="dxa"/>
            <w:shd w:val="clear" w:color="auto" w:fill="E7E6E6" w:themeFill="background2"/>
          </w:tcPr>
          <w:p w14:paraId="6945A818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MENSILE</w:t>
            </w:r>
          </w:p>
        </w:tc>
      </w:tr>
      <w:tr w:rsidR="00B8389A" w:rsidRPr="00BC798F" w14:paraId="00113422" w14:textId="77777777" w:rsidTr="00BC798F">
        <w:tc>
          <w:tcPr>
            <w:tcW w:w="8075" w:type="dxa"/>
          </w:tcPr>
          <w:p w14:paraId="513BA988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STIPENDIO TABELLARE</w:t>
            </w:r>
          </w:p>
          <w:p w14:paraId="78E39441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DBB7740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40.132,91</w:t>
            </w:r>
          </w:p>
        </w:tc>
        <w:tc>
          <w:tcPr>
            <w:tcW w:w="2694" w:type="dxa"/>
          </w:tcPr>
          <w:p w14:paraId="2BDAB2FC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3.344,41</w:t>
            </w:r>
          </w:p>
        </w:tc>
      </w:tr>
      <w:tr w:rsidR="00B8389A" w:rsidRPr="00BC798F" w14:paraId="7D77DCCD" w14:textId="77777777" w:rsidTr="00BC798F">
        <w:tc>
          <w:tcPr>
            <w:tcW w:w="8075" w:type="dxa"/>
          </w:tcPr>
          <w:p w14:paraId="2F09B3E0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INDENNITA’ INTEGRATIVA SPECIALE</w:t>
            </w:r>
          </w:p>
          <w:p w14:paraId="224662B5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1458210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7.571,23</w:t>
            </w:r>
          </w:p>
        </w:tc>
        <w:tc>
          <w:tcPr>
            <w:tcW w:w="2694" w:type="dxa"/>
          </w:tcPr>
          <w:p w14:paraId="629B5E27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630,94</w:t>
            </w:r>
          </w:p>
        </w:tc>
      </w:tr>
      <w:tr w:rsidR="00B8389A" w:rsidRPr="00BC798F" w14:paraId="5C90926B" w14:textId="77777777" w:rsidTr="00BC798F">
        <w:tc>
          <w:tcPr>
            <w:tcW w:w="8075" w:type="dxa"/>
          </w:tcPr>
          <w:p w14:paraId="7A5E9995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RETRIBUZIONE DI POSIZIONE</w:t>
            </w:r>
          </w:p>
          <w:p w14:paraId="1A36E5BD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71839D5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12.080,00</w:t>
            </w:r>
          </w:p>
        </w:tc>
        <w:tc>
          <w:tcPr>
            <w:tcW w:w="2694" w:type="dxa"/>
          </w:tcPr>
          <w:p w14:paraId="076F86BC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1.006,67</w:t>
            </w:r>
          </w:p>
        </w:tc>
      </w:tr>
      <w:tr w:rsidR="00BF375E" w:rsidRPr="00BC798F" w14:paraId="446D70A2" w14:textId="77777777" w:rsidTr="00BC798F">
        <w:tc>
          <w:tcPr>
            <w:tcW w:w="8075" w:type="dxa"/>
          </w:tcPr>
          <w:p w14:paraId="2EBDD071" w14:textId="77777777" w:rsidR="00BF375E" w:rsidRDefault="00BF375E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INDENNITA’ DI VACANZA CONTRATTUALE</w:t>
            </w:r>
          </w:p>
          <w:p w14:paraId="198B33DA" w14:textId="0C4E3116" w:rsidR="00BF375E" w:rsidRPr="00BC798F" w:rsidRDefault="00BF375E" w:rsidP="00BF375E">
            <w:pPr>
              <w:pStyle w:val="Paragrafoelenco"/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C50FA6E" w14:textId="182C51CE" w:rsidR="00BF375E" w:rsidRPr="00BC798F" w:rsidRDefault="008F5B56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333,96</w:t>
            </w:r>
          </w:p>
        </w:tc>
        <w:tc>
          <w:tcPr>
            <w:tcW w:w="2694" w:type="dxa"/>
          </w:tcPr>
          <w:p w14:paraId="19A40556" w14:textId="73F63A23" w:rsidR="00BF375E" w:rsidRPr="00BC798F" w:rsidRDefault="00BF375E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27,83</w:t>
            </w:r>
          </w:p>
        </w:tc>
      </w:tr>
      <w:tr w:rsidR="00B8389A" w:rsidRPr="00BC798F" w14:paraId="0559A1DA" w14:textId="77777777" w:rsidTr="00BC798F">
        <w:tc>
          <w:tcPr>
            <w:tcW w:w="8075" w:type="dxa"/>
            <w:shd w:val="clear" w:color="auto" w:fill="E7E6E6" w:themeFill="background2"/>
          </w:tcPr>
          <w:p w14:paraId="314DEE96" w14:textId="77777777" w:rsid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15C6B08F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Totale trattamento economico lordo</w:t>
            </w:r>
          </w:p>
          <w:p w14:paraId="02701D0B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216E03A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62A4D182" w14:textId="16C5E902" w:rsidR="00B8389A" w:rsidRPr="00BC798F" w:rsidRDefault="00BF375E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60.1</w:t>
            </w:r>
            <w:r w:rsidR="008F5B56">
              <w:rPr>
                <w:rFonts w:ascii="Century Gothic" w:hAnsi="Century Gothic"/>
                <w:b/>
                <w:sz w:val="23"/>
                <w:szCs w:val="23"/>
              </w:rPr>
              <w:t>18,10</w:t>
            </w:r>
          </w:p>
        </w:tc>
        <w:tc>
          <w:tcPr>
            <w:tcW w:w="2694" w:type="dxa"/>
            <w:shd w:val="clear" w:color="auto" w:fill="E7E6E6" w:themeFill="background2"/>
          </w:tcPr>
          <w:p w14:paraId="68066129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57CA422D" w14:textId="4107B334" w:rsidR="00B8389A" w:rsidRPr="00BC798F" w:rsidRDefault="00BF375E" w:rsidP="00334C6B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5.009,85</w:t>
            </w:r>
          </w:p>
        </w:tc>
      </w:tr>
      <w:tr w:rsidR="00BC798F" w:rsidRPr="00BC798F" w14:paraId="4F95CC01" w14:textId="77777777" w:rsidTr="00BC798F">
        <w:trPr>
          <w:gridAfter w:val="1"/>
          <w:wAfter w:w="2694" w:type="dxa"/>
        </w:trPr>
        <w:tc>
          <w:tcPr>
            <w:tcW w:w="8075" w:type="dxa"/>
          </w:tcPr>
          <w:p w14:paraId="5AA2D214" w14:textId="77777777" w:rsidR="00BC798F" w:rsidRDefault="00BC798F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TREDICESIMA MENSILITA’</w:t>
            </w:r>
          </w:p>
          <w:p w14:paraId="336237B6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22D3A20" w14:textId="77777777" w:rsidR="00BC798F" w:rsidRDefault="00BF375E" w:rsidP="00334C6B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5.009,85</w:t>
            </w:r>
          </w:p>
          <w:p w14:paraId="5A0010EA" w14:textId="04267398" w:rsidR="00BF375E" w:rsidRPr="00BC798F" w:rsidRDefault="00BF375E" w:rsidP="00BF375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BC798F" w:rsidRPr="00BC798F" w14:paraId="5C292579" w14:textId="77777777" w:rsidTr="00BC798F">
        <w:trPr>
          <w:gridAfter w:val="1"/>
          <w:wAfter w:w="2694" w:type="dxa"/>
        </w:trPr>
        <w:tc>
          <w:tcPr>
            <w:tcW w:w="8075" w:type="dxa"/>
            <w:shd w:val="clear" w:color="auto" w:fill="E7E6E6" w:themeFill="background2"/>
          </w:tcPr>
          <w:p w14:paraId="40C02AE3" w14:textId="77777777" w:rsid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Totale trattamento economico lordo comprensivo della 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tredicesima</w:t>
            </w: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 mensilità, assoggettato a trattenute previdenziali, assistenziali e fiscali </w:t>
            </w:r>
          </w:p>
          <w:p w14:paraId="273A2F37" w14:textId="77777777" w:rsidR="00BC798F" w:rsidRP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7E322845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653FD05B" w14:textId="0A2FE13C" w:rsidR="00BC798F" w:rsidRPr="00BC798F" w:rsidRDefault="00334C6B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</w:t>
            </w:r>
            <w:r w:rsidR="00BF375E">
              <w:rPr>
                <w:rFonts w:ascii="Century Gothic" w:hAnsi="Century Gothic"/>
                <w:b/>
                <w:sz w:val="23"/>
                <w:szCs w:val="23"/>
              </w:rPr>
              <w:t>5.</w:t>
            </w:r>
            <w:r w:rsidR="008F5B56">
              <w:rPr>
                <w:rFonts w:ascii="Century Gothic" w:hAnsi="Century Gothic"/>
                <w:b/>
                <w:sz w:val="23"/>
                <w:szCs w:val="23"/>
              </w:rPr>
              <w:t>127,95</w:t>
            </w:r>
          </w:p>
        </w:tc>
      </w:tr>
    </w:tbl>
    <w:p w14:paraId="318F7ACF" w14:textId="77777777" w:rsidR="00A02CAD" w:rsidRDefault="00A02CAD" w:rsidP="00B8389A">
      <w:pPr>
        <w:rPr>
          <w:rFonts w:ascii="Century Gothic" w:hAnsi="Century Gothic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</w:tblGrid>
      <w:tr w:rsidR="002E34F0" w14:paraId="422F873F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672798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IMPORTI DI VIAGGI DI SERVIZIO E MISSIONI PAGATI CON FONDI PUBBLICI</w:t>
            </w:r>
          </w:p>
          <w:p w14:paraId="5866EE99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DC5180" w14:textId="77777777" w:rsidR="002E34F0" w:rsidRDefault="002E34F0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</w:tr>
      <w:tr w:rsidR="002E34F0" w14:paraId="766ACD51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D85" w14:textId="77777777" w:rsidR="002E34F0" w:rsidRDefault="002E34F0" w:rsidP="002E34F0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RIMBORSO SPESE VIAGGIO</w:t>
            </w:r>
          </w:p>
          <w:p w14:paraId="096484CC" w14:textId="77777777" w:rsidR="002E34F0" w:rsidRDefault="002E34F0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28A" w14:textId="7A0A7815" w:rsidR="002E34F0" w:rsidRDefault="00852AA6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0,00</w:t>
            </w:r>
          </w:p>
        </w:tc>
      </w:tr>
      <w:tr w:rsidR="002E34F0" w14:paraId="30472581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FEC" w14:textId="77777777" w:rsidR="002E34F0" w:rsidRDefault="002E34F0" w:rsidP="002E34F0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SPESE VARIE MISSIONE</w:t>
            </w:r>
          </w:p>
          <w:p w14:paraId="752B188B" w14:textId="77777777" w:rsidR="002E34F0" w:rsidRDefault="002E34F0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76C" w14:textId="65A5F51C" w:rsidR="002E34F0" w:rsidRDefault="008F5B56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lastRenderedPageBreak/>
              <w:t>0,00</w:t>
            </w:r>
          </w:p>
        </w:tc>
      </w:tr>
      <w:tr w:rsidR="002E34F0" w14:paraId="7A6F48A8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769357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Totale importi di viaggi di servizio e missioni pagati con fondi pubblici</w:t>
            </w:r>
          </w:p>
          <w:p w14:paraId="43FF4367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9953E" w14:textId="223431A7" w:rsidR="002E34F0" w:rsidRDefault="00852AA6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0,00</w:t>
            </w:r>
          </w:p>
        </w:tc>
      </w:tr>
    </w:tbl>
    <w:p w14:paraId="1A434CC5" w14:textId="77777777" w:rsidR="002E34F0" w:rsidRPr="00BC798F" w:rsidRDefault="002E34F0" w:rsidP="00B8389A">
      <w:pPr>
        <w:rPr>
          <w:rFonts w:ascii="Century Gothic" w:hAnsi="Century Gothic"/>
          <w:sz w:val="23"/>
          <w:szCs w:val="23"/>
        </w:rPr>
      </w:pPr>
    </w:p>
    <w:p w14:paraId="22E4DF3C" w14:textId="77777777" w:rsidR="00334C6B" w:rsidRP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** Ai sensi dell’art. 23 dell’accordo stralcio di data 29.12.2016, concernente il biennio economico 2016-2017 del personale dell’area della dirigenza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e Segretari comunali del Comparto autonomie locali, ai Segretari è corrisposta la retribuzione di risultato riferita all’anno precedente, fino ad un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massimo di € 7.140,00 con possibilità di aumento fino al 40% per un totale complessivo teorico di € 9.996,00 annui.</w:t>
      </w:r>
    </w:p>
    <w:p w14:paraId="4154C714" w14:textId="07A0B90B" w:rsid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Per quanto riguarda il 20</w:t>
      </w:r>
      <w:r w:rsidR="00A55FDB">
        <w:rPr>
          <w:rFonts w:ascii="Century Gothic" w:hAnsi="Century Gothic"/>
          <w:sz w:val="23"/>
          <w:szCs w:val="23"/>
        </w:rPr>
        <w:t>2</w:t>
      </w:r>
      <w:r w:rsidR="00852AA6">
        <w:rPr>
          <w:rFonts w:ascii="Century Gothic" w:hAnsi="Century Gothic"/>
          <w:sz w:val="23"/>
          <w:szCs w:val="23"/>
        </w:rPr>
        <w:t>1</w:t>
      </w:r>
      <w:r w:rsidRPr="00334C6B">
        <w:rPr>
          <w:rFonts w:ascii="Century Gothic" w:hAnsi="Century Gothic"/>
          <w:sz w:val="23"/>
          <w:szCs w:val="23"/>
        </w:rPr>
        <w:t>, la retribuzione di risultato a tutt’oggi non è stata ancora erogata.</w:t>
      </w:r>
    </w:p>
    <w:p w14:paraId="5852CD97" w14:textId="3CAAD121" w:rsidR="00A55FDB" w:rsidRPr="00BC798F" w:rsidRDefault="00A55FD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Per quanto riguarda il 202</w:t>
      </w:r>
      <w:r w:rsidR="00852AA6">
        <w:rPr>
          <w:rFonts w:ascii="Century Gothic" w:hAnsi="Century Gothic"/>
          <w:sz w:val="23"/>
          <w:szCs w:val="23"/>
        </w:rPr>
        <w:t>1</w:t>
      </w:r>
      <w:r>
        <w:rPr>
          <w:rFonts w:ascii="Century Gothic" w:hAnsi="Century Gothic"/>
          <w:sz w:val="23"/>
          <w:szCs w:val="23"/>
        </w:rPr>
        <w:t>, non sono stati ancora erogati i diritti di segreteria e di rogito.</w:t>
      </w:r>
    </w:p>
    <w:p w14:paraId="6C6632A3" w14:textId="77777777" w:rsidR="00B8389A" w:rsidRPr="00BC798F" w:rsidRDefault="00B8389A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</w:p>
    <w:sectPr w:rsidR="00B8389A" w:rsidRPr="00BC798F" w:rsidSect="00BC798F">
      <w:pgSz w:w="16838" w:h="11906" w:orient="landscape"/>
      <w:pgMar w:top="1134" w:right="19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D703D"/>
    <w:multiLevelType w:val="hybridMultilevel"/>
    <w:tmpl w:val="84B2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A"/>
    <w:rsid w:val="00214AEF"/>
    <w:rsid w:val="002E34F0"/>
    <w:rsid w:val="00334C6B"/>
    <w:rsid w:val="0051189B"/>
    <w:rsid w:val="005D5524"/>
    <w:rsid w:val="00754881"/>
    <w:rsid w:val="00852AA6"/>
    <w:rsid w:val="008F5B56"/>
    <w:rsid w:val="00912205"/>
    <w:rsid w:val="009969E6"/>
    <w:rsid w:val="009C1798"/>
    <w:rsid w:val="009C247A"/>
    <w:rsid w:val="00A02CAD"/>
    <w:rsid w:val="00A20D88"/>
    <w:rsid w:val="00A23DED"/>
    <w:rsid w:val="00A35D67"/>
    <w:rsid w:val="00A414E0"/>
    <w:rsid w:val="00A55FDB"/>
    <w:rsid w:val="00B8389A"/>
    <w:rsid w:val="00BC798F"/>
    <w:rsid w:val="00BF375E"/>
    <w:rsid w:val="00E16008"/>
    <w:rsid w:val="00E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13DC"/>
  <w15:docId w15:val="{13B1DD68-3A8F-4EBD-B934-4AE17EB8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rizzi</dc:creator>
  <cp:lastModifiedBy>Manuela Menghini</cp:lastModifiedBy>
  <cp:revision>3</cp:revision>
  <dcterms:created xsi:type="dcterms:W3CDTF">2021-01-19T11:36:00Z</dcterms:created>
  <dcterms:modified xsi:type="dcterms:W3CDTF">2021-01-19T11:37:00Z</dcterms:modified>
</cp:coreProperties>
</file>